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2E56E" w14:textId="77777777" w:rsidR="001A0323" w:rsidRDefault="001A0323" w:rsidP="002C2F03">
      <w:pPr>
        <w:jc w:val="center"/>
        <w:rPr>
          <w:rFonts w:cs="TT646o00"/>
          <w:b/>
          <w:sz w:val="24"/>
          <w:szCs w:val="24"/>
        </w:rPr>
      </w:pPr>
    </w:p>
    <w:p w14:paraId="0F4E346C" w14:textId="4D8A92E6" w:rsidR="009F3396" w:rsidRDefault="001A0323" w:rsidP="002C2F03">
      <w:pPr>
        <w:jc w:val="center"/>
        <w:rPr>
          <w:rFonts w:cs="TT646o00"/>
          <w:b/>
          <w:sz w:val="24"/>
          <w:szCs w:val="24"/>
        </w:rPr>
      </w:pPr>
      <w:r>
        <w:rPr>
          <w:rFonts w:cs="TT646o00"/>
          <w:b/>
          <w:noProof/>
          <w:sz w:val="28"/>
          <w:szCs w:val="28"/>
        </w:rPr>
        <w:drawing>
          <wp:inline distT="0" distB="0" distL="0" distR="0" wp14:anchorId="12FCD7E2" wp14:editId="02234894">
            <wp:extent cx="6036310" cy="116586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ing for minutes template.PNG"/>
                    <pic:cNvPicPr/>
                  </pic:nvPicPr>
                  <pic:blipFill>
                    <a:blip r:embed="rId7">
                      <a:extLst>
                        <a:ext uri="{28A0092B-C50C-407E-A947-70E740481C1C}">
                          <a14:useLocalDpi xmlns:a14="http://schemas.microsoft.com/office/drawing/2010/main" val="0"/>
                        </a:ext>
                      </a:extLst>
                    </a:blip>
                    <a:stretch>
                      <a:fillRect/>
                    </a:stretch>
                  </pic:blipFill>
                  <pic:spPr>
                    <a:xfrm>
                      <a:off x="0" y="0"/>
                      <a:ext cx="6036844" cy="1165963"/>
                    </a:xfrm>
                    <a:prstGeom prst="rect">
                      <a:avLst/>
                    </a:prstGeom>
                  </pic:spPr>
                </pic:pic>
              </a:graphicData>
            </a:graphic>
          </wp:inline>
        </w:drawing>
      </w:r>
    </w:p>
    <w:p w14:paraId="58327252" w14:textId="23F0201B" w:rsidR="001A0323" w:rsidRPr="00347910" w:rsidRDefault="001A0323" w:rsidP="002C2F03">
      <w:pPr>
        <w:jc w:val="center"/>
        <w:rPr>
          <w:rFonts w:cs="TT646o00"/>
          <w:b/>
          <w:sz w:val="24"/>
          <w:szCs w:val="24"/>
        </w:rPr>
      </w:pPr>
      <w:r>
        <w:rPr>
          <w:rFonts w:cs="TT646o00"/>
          <w:b/>
          <w:sz w:val="24"/>
          <w:szCs w:val="24"/>
        </w:rPr>
        <w:t xml:space="preserve">Held on </w:t>
      </w:r>
      <w:r w:rsidR="002B705D">
        <w:rPr>
          <w:rFonts w:cs="TT646o00"/>
          <w:b/>
          <w:sz w:val="24"/>
          <w:szCs w:val="24"/>
        </w:rPr>
        <w:t>May 15, 2023 at the Seeley’s Bay Branch and via Zoom</w:t>
      </w:r>
      <w:r w:rsidR="0085799F">
        <w:rPr>
          <w:rFonts w:cs="TT646o00"/>
          <w:b/>
          <w:sz w:val="24"/>
          <w:szCs w:val="24"/>
        </w:rPr>
        <w:t xml:space="preserve"> 4pm</w:t>
      </w:r>
    </w:p>
    <w:tbl>
      <w:tblPr>
        <w:tblStyle w:val="TableGrid"/>
        <w:tblW w:w="0" w:type="auto"/>
        <w:tblLook w:val="04A0" w:firstRow="1" w:lastRow="0" w:firstColumn="1" w:lastColumn="0" w:noHBand="0" w:noVBand="1"/>
      </w:tblPr>
      <w:tblGrid>
        <w:gridCol w:w="901"/>
        <w:gridCol w:w="4224"/>
      </w:tblGrid>
      <w:tr w:rsidR="002C2F03" w14:paraId="4AD2FAF6" w14:textId="77777777" w:rsidTr="009E0C4C">
        <w:trPr>
          <w:trHeight w:val="1286"/>
        </w:trPr>
        <w:tc>
          <w:tcPr>
            <w:tcW w:w="901" w:type="dxa"/>
          </w:tcPr>
          <w:p w14:paraId="463DD279" w14:textId="3C11BA92" w:rsidR="002C2F03" w:rsidRDefault="002C2F03" w:rsidP="00D52FBE">
            <w:r>
              <w:t>Pres</w:t>
            </w:r>
            <w:r w:rsidR="00C40D55">
              <w:t>e</w:t>
            </w:r>
            <w:r>
              <w:t>nt</w:t>
            </w:r>
          </w:p>
        </w:tc>
        <w:tc>
          <w:tcPr>
            <w:tcW w:w="4224" w:type="dxa"/>
          </w:tcPr>
          <w:p w14:paraId="24FAF190" w14:textId="70CEB4A1" w:rsidR="0038022D" w:rsidRDefault="002B705D" w:rsidP="00D52FBE">
            <w:r>
              <w:t>Brenda Lolley (Board Chair)</w:t>
            </w:r>
          </w:p>
          <w:p w14:paraId="1FD5B4B6" w14:textId="49BA6CB4" w:rsidR="002B705D" w:rsidRDefault="002B705D" w:rsidP="00D52FBE">
            <w:r>
              <w:t>Pierre Mercier (Vice Chair)</w:t>
            </w:r>
          </w:p>
          <w:p w14:paraId="0FE91A3F" w14:textId="69888F1A" w:rsidR="002B705D" w:rsidRDefault="002B705D" w:rsidP="00D52FBE">
            <w:r>
              <w:t>Anna Basten</w:t>
            </w:r>
          </w:p>
          <w:p w14:paraId="36E6C2D8" w14:textId="33478135" w:rsidR="002B705D" w:rsidRDefault="002B705D" w:rsidP="00D52FBE">
            <w:r>
              <w:t>Carol Rogers</w:t>
            </w:r>
          </w:p>
          <w:p w14:paraId="59348F37" w14:textId="288BA112" w:rsidR="002B705D" w:rsidRDefault="002B705D" w:rsidP="00D52FBE">
            <w:r>
              <w:t>Cathy Griffin</w:t>
            </w:r>
          </w:p>
          <w:p w14:paraId="0FAEEF15" w14:textId="52D63104" w:rsidR="002B705D" w:rsidRDefault="002B705D" w:rsidP="00D52FBE">
            <w:r>
              <w:t>Cindy Code (Library CEO)</w:t>
            </w:r>
          </w:p>
          <w:p w14:paraId="7E23599D" w14:textId="1A40DA30" w:rsidR="002B705D" w:rsidRDefault="002B705D" w:rsidP="00D52FBE">
            <w:r>
              <w:t>Cynthia Healey</w:t>
            </w:r>
          </w:p>
          <w:p w14:paraId="44FF2526" w14:textId="1C68494E" w:rsidR="002B705D" w:rsidRDefault="002B705D" w:rsidP="00D52FBE">
            <w:r>
              <w:t>Deborah Diemand</w:t>
            </w:r>
          </w:p>
          <w:p w14:paraId="36F0B16A" w14:textId="1DC4E110" w:rsidR="002B705D" w:rsidRDefault="002B705D" w:rsidP="00D52FBE"/>
        </w:tc>
      </w:tr>
      <w:tr w:rsidR="002C2F03" w14:paraId="12B8CB69" w14:textId="77777777" w:rsidTr="002B705D">
        <w:trPr>
          <w:trHeight w:val="360"/>
        </w:trPr>
        <w:tc>
          <w:tcPr>
            <w:tcW w:w="901" w:type="dxa"/>
          </w:tcPr>
          <w:p w14:paraId="1AF285D6" w14:textId="77777777" w:rsidR="002C2F03" w:rsidRDefault="002C2F03" w:rsidP="00D52FBE">
            <w:r>
              <w:t>Regrets</w:t>
            </w:r>
          </w:p>
        </w:tc>
        <w:tc>
          <w:tcPr>
            <w:tcW w:w="4224" w:type="dxa"/>
          </w:tcPr>
          <w:p w14:paraId="7EC4CC00" w14:textId="73884083" w:rsidR="00E02D9D" w:rsidRDefault="00E02D9D" w:rsidP="00E02D9D"/>
          <w:p w14:paraId="65052DBE" w14:textId="79DA1D12" w:rsidR="0058107E" w:rsidRDefault="0058107E" w:rsidP="004944C7"/>
        </w:tc>
      </w:tr>
      <w:tr w:rsidR="002B705D" w14:paraId="2DD438DE" w14:textId="77777777" w:rsidTr="00E02D9D">
        <w:trPr>
          <w:trHeight w:val="281"/>
        </w:trPr>
        <w:tc>
          <w:tcPr>
            <w:tcW w:w="901" w:type="dxa"/>
          </w:tcPr>
          <w:p w14:paraId="7042422E" w14:textId="4FA89588" w:rsidR="002B705D" w:rsidRDefault="002B705D" w:rsidP="00D52FBE">
            <w:r>
              <w:t>Absent</w:t>
            </w:r>
          </w:p>
        </w:tc>
        <w:tc>
          <w:tcPr>
            <w:tcW w:w="4224" w:type="dxa"/>
          </w:tcPr>
          <w:p w14:paraId="38F1C30A" w14:textId="657D129F" w:rsidR="002B705D" w:rsidRDefault="002B705D" w:rsidP="004944C7">
            <w:r>
              <w:t>Corinna Smith-Gatcke (Mayor)</w:t>
            </w:r>
          </w:p>
        </w:tc>
      </w:tr>
    </w:tbl>
    <w:p w14:paraId="56603882" w14:textId="77777777" w:rsidR="009F3396" w:rsidRDefault="009F3396"/>
    <w:tbl>
      <w:tblPr>
        <w:tblStyle w:val="TableGrid"/>
        <w:tblW w:w="0" w:type="auto"/>
        <w:tblLook w:val="04A0" w:firstRow="1" w:lastRow="0" w:firstColumn="1" w:lastColumn="0" w:noHBand="0" w:noVBand="1"/>
      </w:tblPr>
      <w:tblGrid>
        <w:gridCol w:w="827"/>
        <w:gridCol w:w="2768"/>
        <w:gridCol w:w="6930"/>
        <w:gridCol w:w="2569"/>
      </w:tblGrid>
      <w:tr w:rsidR="002C2F03" w14:paraId="2466DA2A" w14:textId="77777777" w:rsidTr="00C40D55">
        <w:tc>
          <w:tcPr>
            <w:tcW w:w="827" w:type="dxa"/>
          </w:tcPr>
          <w:p w14:paraId="4464CA5D" w14:textId="77777777" w:rsidR="002C2F03" w:rsidRPr="002C2F03" w:rsidRDefault="002C2F03">
            <w:r w:rsidRPr="002C2F03">
              <w:t>1.0</w:t>
            </w:r>
          </w:p>
        </w:tc>
        <w:tc>
          <w:tcPr>
            <w:tcW w:w="2768" w:type="dxa"/>
          </w:tcPr>
          <w:p w14:paraId="69B42447" w14:textId="0F2F3834" w:rsidR="002C2F03" w:rsidRPr="002C2F03" w:rsidRDefault="002C2F03">
            <w:pPr>
              <w:rPr>
                <w:b/>
              </w:rPr>
            </w:pPr>
            <w:r w:rsidRPr="002C2F03">
              <w:rPr>
                <w:b/>
              </w:rPr>
              <w:t>Call to Order</w:t>
            </w:r>
            <w:r w:rsidR="00B16D5E">
              <w:rPr>
                <w:b/>
              </w:rPr>
              <w:t xml:space="preserve"> </w:t>
            </w:r>
          </w:p>
        </w:tc>
        <w:tc>
          <w:tcPr>
            <w:tcW w:w="6930" w:type="dxa"/>
          </w:tcPr>
          <w:p w14:paraId="394A318D" w14:textId="462176E0" w:rsidR="001A0323" w:rsidRDefault="003B415C" w:rsidP="000E13A6">
            <w:r>
              <w:t xml:space="preserve"> </w:t>
            </w:r>
            <w:r w:rsidR="002B705D">
              <w:t>The meeting was called to order by Board Chair, B. Lolley at 4:03 pm</w:t>
            </w:r>
          </w:p>
          <w:p w14:paraId="4F92FC74" w14:textId="77777777" w:rsidR="001A0323" w:rsidRDefault="001A0323" w:rsidP="000E13A6"/>
          <w:p w14:paraId="4DEB6437" w14:textId="6E5BB746" w:rsidR="001A0323" w:rsidRDefault="001A0323" w:rsidP="000E13A6"/>
        </w:tc>
        <w:tc>
          <w:tcPr>
            <w:tcW w:w="2569" w:type="dxa"/>
          </w:tcPr>
          <w:p w14:paraId="5A7061DA" w14:textId="77777777" w:rsidR="002C2F03" w:rsidRDefault="002C2F03"/>
        </w:tc>
      </w:tr>
      <w:tr w:rsidR="00604988" w14:paraId="00E7220B" w14:textId="77777777" w:rsidTr="002B705D">
        <w:trPr>
          <w:trHeight w:val="420"/>
        </w:trPr>
        <w:tc>
          <w:tcPr>
            <w:tcW w:w="827" w:type="dxa"/>
          </w:tcPr>
          <w:p w14:paraId="18CC3B4D" w14:textId="77777777" w:rsidR="00604988" w:rsidRPr="002C2F03" w:rsidRDefault="002C2F03">
            <w:r w:rsidRPr="008F2472">
              <w:t>2</w:t>
            </w:r>
            <w:r w:rsidR="00604988" w:rsidRPr="008F2472">
              <w:t>.0</w:t>
            </w:r>
          </w:p>
        </w:tc>
        <w:tc>
          <w:tcPr>
            <w:tcW w:w="2768" w:type="dxa"/>
          </w:tcPr>
          <w:p w14:paraId="6E0BBBBB" w14:textId="389DCCAD" w:rsidR="00604988" w:rsidRPr="002C2F03" w:rsidRDefault="008B1B2D">
            <w:pPr>
              <w:rPr>
                <w:b/>
              </w:rPr>
            </w:pPr>
            <w:r>
              <w:rPr>
                <w:b/>
              </w:rPr>
              <w:t>Land Acknowledgement &amp; Remarks from the Chair</w:t>
            </w:r>
          </w:p>
        </w:tc>
        <w:tc>
          <w:tcPr>
            <w:tcW w:w="6930" w:type="dxa"/>
          </w:tcPr>
          <w:p w14:paraId="273E0142" w14:textId="2290527D" w:rsidR="001A0323" w:rsidRDefault="008B1B2D" w:rsidP="00A92F45">
            <w:r>
              <w:t>B. Lolley welcomed the board members as the Land Acknowledgement declaration was shared.</w:t>
            </w:r>
          </w:p>
          <w:p w14:paraId="720F00C9" w14:textId="0A7202B3" w:rsidR="001A0323" w:rsidRDefault="001A0323" w:rsidP="00A92F45"/>
        </w:tc>
        <w:tc>
          <w:tcPr>
            <w:tcW w:w="2569" w:type="dxa"/>
          </w:tcPr>
          <w:p w14:paraId="449E1DB9" w14:textId="77777777" w:rsidR="00604988" w:rsidRDefault="00604988"/>
        </w:tc>
      </w:tr>
      <w:tr w:rsidR="008B1B2D" w14:paraId="0D54F5D6" w14:textId="77777777" w:rsidTr="009040EB">
        <w:trPr>
          <w:trHeight w:val="887"/>
        </w:trPr>
        <w:tc>
          <w:tcPr>
            <w:tcW w:w="827" w:type="dxa"/>
            <w:tcBorders>
              <w:top w:val="nil"/>
              <w:left w:val="single" w:sz="4" w:space="0" w:color="auto"/>
            </w:tcBorders>
          </w:tcPr>
          <w:p w14:paraId="23BFDED5" w14:textId="77777777" w:rsidR="008B1B2D" w:rsidRPr="008F2472" w:rsidRDefault="008B1B2D" w:rsidP="002B705D">
            <w:r>
              <w:t>3.0</w:t>
            </w:r>
          </w:p>
          <w:p w14:paraId="12D465AD" w14:textId="77777777" w:rsidR="008B1B2D" w:rsidRDefault="008B1B2D" w:rsidP="0003658B"/>
          <w:p w14:paraId="283277EF" w14:textId="6F5EBA9A" w:rsidR="008B1B2D" w:rsidRDefault="008B1B2D" w:rsidP="0003658B"/>
          <w:p w14:paraId="2029A494" w14:textId="789B7457" w:rsidR="008B1B2D" w:rsidRDefault="008B1B2D" w:rsidP="0003658B"/>
          <w:p w14:paraId="5CD42271" w14:textId="5806101E" w:rsidR="008B1B2D" w:rsidRPr="008F2472" w:rsidRDefault="008B1B2D" w:rsidP="009040EB"/>
        </w:tc>
        <w:tc>
          <w:tcPr>
            <w:tcW w:w="2768" w:type="dxa"/>
            <w:tcBorders>
              <w:top w:val="nil"/>
            </w:tcBorders>
          </w:tcPr>
          <w:p w14:paraId="513A2D27" w14:textId="2D4312A6" w:rsidR="008B1B2D" w:rsidRPr="002C2F03" w:rsidRDefault="008B1B2D" w:rsidP="0003658B">
            <w:pPr>
              <w:rPr>
                <w:b/>
              </w:rPr>
            </w:pPr>
            <w:r>
              <w:rPr>
                <w:b/>
              </w:rPr>
              <w:lastRenderedPageBreak/>
              <w:t>Approval of the Agenda</w:t>
            </w:r>
          </w:p>
        </w:tc>
        <w:tc>
          <w:tcPr>
            <w:tcW w:w="6930" w:type="dxa"/>
            <w:tcBorders>
              <w:top w:val="nil"/>
            </w:tcBorders>
          </w:tcPr>
          <w:p w14:paraId="7FD635CB" w14:textId="57DA9BA4" w:rsidR="009040EB" w:rsidRPr="009040EB" w:rsidRDefault="008B1B2D" w:rsidP="00A92F45">
            <w:pPr>
              <w:rPr>
                <w:b/>
              </w:rPr>
            </w:pPr>
            <w:r w:rsidRPr="008B1B2D">
              <w:rPr>
                <w:b/>
              </w:rPr>
              <w:t>Motion 23-30</w:t>
            </w:r>
            <w:r>
              <w:t xml:space="preserve"> THAT the Leeds and the Thousand Islands Public Library Board approve the agenda as presented. Moved by C. Healey, seconded by D. Diemand. </w:t>
            </w:r>
            <w:r w:rsidRPr="008B1B2D">
              <w:rPr>
                <w:b/>
              </w:rPr>
              <w:t>APPROVED</w:t>
            </w:r>
          </w:p>
          <w:p w14:paraId="3FE324C8" w14:textId="5AFD15A8" w:rsidR="009040EB" w:rsidRDefault="009040EB" w:rsidP="00A92F45"/>
        </w:tc>
        <w:tc>
          <w:tcPr>
            <w:tcW w:w="2569" w:type="dxa"/>
            <w:tcBorders>
              <w:right w:val="nil"/>
            </w:tcBorders>
          </w:tcPr>
          <w:p w14:paraId="0806F0EA" w14:textId="77777777" w:rsidR="008B1B2D" w:rsidRDefault="008B1B2D"/>
        </w:tc>
      </w:tr>
      <w:tr w:rsidR="008B1B2D" w14:paraId="32B3D480" w14:textId="77777777" w:rsidTr="009040EB">
        <w:trPr>
          <w:trHeight w:val="1515"/>
        </w:trPr>
        <w:tc>
          <w:tcPr>
            <w:tcW w:w="827" w:type="dxa"/>
          </w:tcPr>
          <w:p w14:paraId="5D960C59" w14:textId="42B43493" w:rsidR="008B1B2D" w:rsidRDefault="008B1B2D" w:rsidP="0003658B">
            <w:r>
              <w:t>4.0</w:t>
            </w:r>
          </w:p>
        </w:tc>
        <w:tc>
          <w:tcPr>
            <w:tcW w:w="2768" w:type="dxa"/>
            <w:tcBorders>
              <w:top w:val="nil"/>
            </w:tcBorders>
          </w:tcPr>
          <w:p w14:paraId="6064A844" w14:textId="5CE5C372" w:rsidR="008B1B2D" w:rsidRDefault="008B1B2D" w:rsidP="002B705D">
            <w:pPr>
              <w:rPr>
                <w:b/>
              </w:rPr>
            </w:pPr>
            <w:r>
              <w:rPr>
                <w:b/>
              </w:rPr>
              <w:t>Declaration of Conflict of Interest</w:t>
            </w:r>
          </w:p>
        </w:tc>
        <w:tc>
          <w:tcPr>
            <w:tcW w:w="6930" w:type="dxa"/>
          </w:tcPr>
          <w:p w14:paraId="1098352A" w14:textId="51E979EE" w:rsidR="008B1B2D" w:rsidRPr="008B1B2D" w:rsidRDefault="008B1B2D" w:rsidP="00A92F45">
            <w:pPr>
              <w:rPr>
                <w:i/>
              </w:rPr>
            </w:pPr>
            <w:r w:rsidRPr="008B1B2D">
              <w:rPr>
                <w:i/>
              </w:rPr>
              <w:t>None to de</w:t>
            </w:r>
            <w:r w:rsidR="009040EB">
              <w:rPr>
                <w:i/>
              </w:rPr>
              <w:t>c</w:t>
            </w:r>
            <w:r w:rsidRPr="008B1B2D">
              <w:rPr>
                <w:i/>
              </w:rPr>
              <w:t>lare</w:t>
            </w:r>
          </w:p>
        </w:tc>
        <w:tc>
          <w:tcPr>
            <w:tcW w:w="2569" w:type="dxa"/>
          </w:tcPr>
          <w:p w14:paraId="3A3C346C" w14:textId="77777777" w:rsidR="008B1B2D" w:rsidRDefault="008B1B2D"/>
        </w:tc>
      </w:tr>
      <w:tr w:rsidR="0003658B" w14:paraId="3E1E3AC6" w14:textId="77777777" w:rsidTr="00C40D55">
        <w:tc>
          <w:tcPr>
            <w:tcW w:w="827" w:type="dxa"/>
          </w:tcPr>
          <w:p w14:paraId="5049EA92" w14:textId="77777777" w:rsidR="0003658B" w:rsidRPr="002C2F03" w:rsidRDefault="0003658B" w:rsidP="0003658B">
            <w:r w:rsidRPr="002C2F03">
              <w:t>5.0</w:t>
            </w:r>
          </w:p>
        </w:tc>
        <w:tc>
          <w:tcPr>
            <w:tcW w:w="2768" w:type="dxa"/>
          </w:tcPr>
          <w:p w14:paraId="3EB8B563" w14:textId="1C0B45AD" w:rsidR="0003658B" w:rsidRPr="002C2F03" w:rsidRDefault="0003658B" w:rsidP="0003658B">
            <w:pPr>
              <w:rPr>
                <w:b/>
              </w:rPr>
            </w:pPr>
            <w:r w:rsidRPr="002C2F03">
              <w:rPr>
                <w:b/>
              </w:rPr>
              <w:t xml:space="preserve">Adoption of the </w:t>
            </w:r>
            <w:r w:rsidR="00C40D55">
              <w:rPr>
                <w:b/>
              </w:rPr>
              <w:t>M</w:t>
            </w:r>
            <w:r w:rsidRPr="002C2F03">
              <w:rPr>
                <w:b/>
              </w:rPr>
              <w:t>inutes</w:t>
            </w:r>
          </w:p>
        </w:tc>
        <w:tc>
          <w:tcPr>
            <w:tcW w:w="6930" w:type="dxa"/>
          </w:tcPr>
          <w:p w14:paraId="2B99A650" w14:textId="00182F15" w:rsidR="008A4C3D" w:rsidRDefault="008B1B2D" w:rsidP="00A92F45">
            <w:pPr>
              <w:rPr>
                <w:b/>
              </w:rPr>
            </w:pPr>
            <w:r>
              <w:rPr>
                <w:b/>
              </w:rPr>
              <w:t>5.1 April 17, 2023</w:t>
            </w:r>
          </w:p>
          <w:p w14:paraId="3AD2F8C5" w14:textId="2AA69999" w:rsidR="008B1B2D" w:rsidRDefault="008B1B2D" w:rsidP="00A92F45">
            <w:pPr>
              <w:rPr>
                <w:b/>
              </w:rPr>
            </w:pPr>
          </w:p>
          <w:p w14:paraId="545F596C" w14:textId="484D91A2" w:rsidR="008B1B2D" w:rsidRDefault="008B1B2D" w:rsidP="00A92F45">
            <w:pPr>
              <w:rPr>
                <w:b/>
              </w:rPr>
            </w:pPr>
            <w:r>
              <w:rPr>
                <w:b/>
              </w:rPr>
              <w:t xml:space="preserve">Motion 23-31 </w:t>
            </w:r>
            <w:r w:rsidRPr="00CC2F29">
              <w:t>THAT the Leeds and the Thousand Islands Public Library Board approved the minutes of the previous meeting, April 17</w:t>
            </w:r>
            <w:r w:rsidRPr="00CC2F29">
              <w:rPr>
                <w:vertAlign w:val="superscript"/>
              </w:rPr>
              <w:t>th</w:t>
            </w:r>
            <w:r w:rsidRPr="00CC2F29">
              <w:t>, 2023 as presented. Moved by P. Mercier, seconded by C. Griffin.</w:t>
            </w:r>
            <w:r>
              <w:rPr>
                <w:b/>
              </w:rPr>
              <w:t xml:space="preserve"> APPROVED</w:t>
            </w:r>
          </w:p>
          <w:p w14:paraId="26F9D14D" w14:textId="77777777" w:rsidR="001A0323" w:rsidRDefault="001A0323" w:rsidP="00A92F45">
            <w:pPr>
              <w:rPr>
                <w:b/>
              </w:rPr>
            </w:pPr>
          </w:p>
          <w:p w14:paraId="0694369F" w14:textId="77777777" w:rsidR="001A0323" w:rsidRDefault="001A0323" w:rsidP="00A92F45">
            <w:pPr>
              <w:rPr>
                <w:b/>
              </w:rPr>
            </w:pPr>
          </w:p>
          <w:p w14:paraId="36F0E87E" w14:textId="58DF38D5" w:rsidR="001A0323" w:rsidRPr="00042ACB" w:rsidRDefault="001A0323" w:rsidP="00A92F45">
            <w:pPr>
              <w:rPr>
                <w:b/>
              </w:rPr>
            </w:pPr>
          </w:p>
        </w:tc>
        <w:tc>
          <w:tcPr>
            <w:tcW w:w="2569" w:type="dxa"/>
          </w:tcPr>
          <w:p w14:paraId="5313EAA9" w14:textId="77777777" w:rsidR="0003658B" w:rsidRDefault="0003658B" w:rsidP="0003658B">
            <w:r>
              <w:t xml:space="preserve"> </w:t>
            </w:r>
          </w:p>
        </w:tc>
      </w:tr>
      <w:tr w:rsidR="0003658B" w14:paraId="4EA235E5" w14:textId="77777777" w:rsidTr="00C40D55">
        <w:tc>
          <w:tcPr>
            <w:tcW w:w="827" w:type="dxa"/>
          </w:tcPr>
          <w:p w14:paraId="28C18E8E" w14:textId="77777777" w:rsidR="0003658B" w:rsidRPr="002C2F03" w:rsidRDefault="0003658B" w:rsidP="0003658B">
            <w:r>
              <w:t>6.0</w:t>
            </w:r>
          </w:p>
        </w:tc>
        <w:tc>
          <w:tcPr>
            <w:tcW w:w="2768" w:type="dxa"/>
          </w:tcPr>
          <w:p w14:paraId="2486A226" w14:textId="7C493B33" w:rsidR="00C40D55" w:rsidRPr="002C2F03" w:rsidRDefault="0003658B" w:rsidP="0003658B">
            <w:pPr>
              <w:rPr>
                <w:b/>
              </w:rPr>
            </w:pPr>
            <w:r>
              <w:rPr>
                <w:b/>
              </w:rPr>
              <w:t>Business Arising from the Minutes</w:t>
            </w:r>
          </w:p>
        </w:tc>
        <w:tc>
          <w:tcPr>
            <w:tcW w:w="6930" w:type="dxa"/>
          </w:tcPr>
          <w:p w14:paraId="1A975261" w14:textId="6DA551D5" w:rsidR="001A0323" w:rsidRPr="00CC2F29" w:rsidRDefault="00CC2F29" w:rsidP="00487434">
            <w:pPr>
              <w:rPr>
                <w:bCs/>
                <w:i/>
              </w:rPr>
            </w:pPr>
            <w:r w:rsidRPr="00CC2F29">
              <w:rPr>
                <w:bCs/>
                <w:i/>
              </w:rPr>
              <w:t>None to declare</w:t>
            </w:r>
          </w:p>
          <w:p w14:paraId="7D210EC3" w14:textId="77777777" w:rsidR="00E86FDB" w:rsidRDefault="00E86FDB" w:rsidP="00487434">
            <w:pPr>
              <w:rPr>
                <w:bCs/>
              </w:rPr>
            </w:pPr>
          </w:p>
          <w:p w14:paraId="42DDC464" w14:textId="77777777" w:rsidR="001A0323" w:rsidRDefault="001A0323" w:rsidP="00487434">
            <w:pPr>
              <w:rPr>
                <w:bCs/>
              </w:rPr>
            </w:pPr>
          </w:p>
          <w:p w14:paraId="27CDFCE5" w14:textId="2DEB9C73" w:rsidR="001A0323" w:rsidRPr="00487434" w:rsidRDefault="001A0323" w:rsidP="00487434">
            <w:pPr>
              <w:rPr>
                <w:bCs/>
              </w:rPr>
            </w:pPr>
          </w:p>
        </w:tc>
        <w:tc>
          <w:tcPr>
            <w:tcW w:w="2569" w:type="dxa"/>
          </w:tcPr>
          <w:p w14:paraId="246B9790" w14:textId="77777777" w:rsidR="00E60838" w:rsidRDefault="00E60838" w:rsidP="009C671B"/>
        </w:tc>
      </w:tr>
      <w:tr w:rsidR="0003658B" w14:paraId="71DB1A42" w14:textId="77777777" w:rsidTr="00C40D55">
        <w:tc>
          <w:tcPr>
            <w:tcW w:w="827" w:type="dxa"/>
          </w:tcPr>
          <w:p w14:paraId="3FFA7014" w14:textId="77777777" w:rsidR="0003658B" w:rsidRPr="002C2F03" w:rsidRDefault="0003658B" w:rsidP="0003658B">
            <w:r>
              <w:t>7</w:t>
            </w:r>
            <w:r w:rsidRPr="002C2F03">
              <w:t>.0</w:t>
            </w:r>
          </w:p>
        </w:tc>
        <w:tc>
          <w:tcPr>
            <w:tcW w:w="2768" w:type="dxa"/>
          </w:tcPr>
          <w:p w14:paraId="05AA7999" w14:textId="3BDCE131" w:rsidR="0003658B" w:rsidRPr="002C2F03" w:rsidRDefault="00CC2F29" w:rsidP="0003658B">
            <w:pPr>
              <w:rPr>
                <w:b/>
              </w:rPr>
            </w:pPr>
            <w:r>
              <w:rPr>
                <w:b/>
              </w:rPr>
              <w:t>Consent Agenda</w:t>
            </w:r>
          </w:p>
        </w:tc>
        <w:tc>
          <w:tcPr>
            <w:tcW w:w="6930" w:type="dxa"/>
          </w:tcPr>
          <w:p w14:paraId="7299D713" w14:textId="38A82E21" w:rsidR="001A0323" w:rsidRDefault="00CC2F29" w:rsidP="00A92F45">
            <w:r>
              <w:t>7.1 CEO Report</w:t>
            </w:r>
          </w:p>
          <w:p w14:paraId="26FE8640" w14:textId="12FCD77C" w:rsidR="00CC2F29" w:rsidRDefault="00CC2F29" w:rsidP="00CC2F29">
            <w:pPr>
              <w:pStyle w:val="ListParagraph"/>
              <w:numPr>
                <w:ilvl w:val="0"/>
                <w:numId w:val="6"/>
              </w:numPr>
            </w:pPr>
            <w:r>
              <w:t>See attached</w:t>
            </w:r>
          </w:p>
          <w:p w14:paraId="08E377E8" w14:textId="4000B999" w:rsidR="00CC2F29" w:rsidRDefault="00CC2F29" w:rsidP="00CC2F29">
            <w:r>
              <w:t>7.2 Statistical Report</w:t>
            </w:r>
          </w:p>
          <w:p w14:paraId="76DD02B6" w14:textId="16ED7DF9" w:rsidR="00CC2F29" w:rsidRDefault="00CC2F29" w:rsidP="00CC2F29">
            <w:pPr>
              <w:pStyle w:val="ListParagraph"/>
              <w:numPr>
                <w:ilvl w:val="0"/>
                <w:numId w:val="6"/>
              </w:numPr>
            </w:pPr>
            <w:r>
              <w:t>See attached</w:t>
            </w:r>
          </w:p>
          <w:p w14:paraId="30067EC4" w14:textId="236D7A6D" w:rsidR="00CC2F29" w:rsidRDefault="00CC2F29" w:rsidP="00CC2F29">
            <w:r>
              <w:t>7.3 Financial Report</w:t>
            </w:r>
          </w:p>
          <w:p w14:paraId="39FE7796" w14:textId="382AC49A" w:rsidR="00CC2F29" w:rsidRDefault="00CC2F29" w:rsidP="00CC2F29">
            <w:pPr>
              <w:pStyle w:val="ListParagraph"/>
              <w:numPr>
                <w:ilvl w:val="0"/>
                <w:numId w:val="6"/>
              </w:numPr>
            </w:pPr>
            <w:r>
              <w:t>See attached</w:t>
            </w:r>
          </w:p>
          <w:p w14:paraId="5BC51D4A" w14:textId="7AE6C97E" w:rsidR="00CC2F29" w:rsidRDefault="00CC2F29" w:rsidP="00CC2F29">
            <w:r>
              <w:t>7.4 Health and Safety Report</w:t>
            </w:r>
          </w:p>
          <w:p w14:paraId="02CCD632" w14:textId="73A502F7" w:rsidR="00CC2F29" w:rsidRDefault="00CC2F29" w:rsidP="00CC2F29">
            <w:pPr>
              <w:pStyle w:val="ListParagraph"/>
              <w:numPr>
                <w:ilvl w:val="0"/>
                <w:numId w:val="6"/>
              </w:numPr>
            </w:pPr>
            <w:r>
              <w:t>See attached</w:t>
            </w:r>
          </w:p>
          <w:p w14:paraId="1C6FAFD9" w14:textId="19FC7561" w:rsidR="00CC2F29" w:rsidRDefault="00CC2F29" w:rsidP="00CC2F29"/>
          <w:p w14:paraId="5BBFAAA3" w14:textId="08D4C27B" w:rsidR="00EE471F" w:rsidRDefault="00EE471F" w:rsidP="00CC2F29">
            <w:r>
              <w:t xml:space="preserve">Summer Programs were briefly discussed and mentioned that there will be a full page of information printed in the new quarterly Township newsletter for the July-September edition. </w:t>
            </w:r>
            <w:r w:rsidR="004D3FFB">
              <w:t xml:space="preserve">The Library is also excited to welcome volunteers back and students in particular are already reaching out to acquire their required hours before graduation. </w:t>
            </w:r>
          </w:p>
          <w:p w14:paraId="20F897FA" w14:textId="77777777" w:rsidR="00EE471F" w:rsidRDefault="00EE471F" w:rsidP="00CC2F29"/>
          <w:p w14:paraId="44C9459F" w14:textId="283FBF52" w:rsidR="00CC2F29" w:rsidRDefault="00CC2F29" w:rsidP="00CC2F29">
            <w:r w:rsidRPr="00CC2F29">
              <w:rPr>
                <w:b/>
              </w:rPr>
              <w:t>Motion 23-32</w:t>
            </w:r>
            <w:r>
              <w:t xml:space="preserve"> THAT the Leeds and the Thousand Islands Public Library Board approve the consent agenda including the following reports:</w:t>
            </w:r>
          </w:p>
          <w:p w14:paraId="309B856E" w14:textId="37B46334" w:rsidR="00CC2F29" w:rsidRDefault="00CC2F29" w:rsidP="00CC2F29">
            <w:r>
              <w:t>CEO Report- May 2023</w:t>
            </w:r>
          </w:p>
          <w:p w14:paraId="1E4E9630" w14:textId="076FD6A6" w:rsidR="00CC2F29" w:rsidRDefault="00CC2F29" w:rsidP="00CC2F29">
            <w:r>
              <w:t>Statistical Report to April 30, 2023</w:t>
            </w:r>
          </w:p>
          <w:p w14:paraId="6E995552" w14:textId="49FB7A06" w:rsidR="00CC2F29" w:rsidRDefault="00CC2F29" w:rsidP="00CC2F29">
            <w:r>
              <w:t>Financial Statement to April 30, 2023</w:t>
            </w:r>
          </w:p>
          <w:p w14:paraId="4F8504C1" w14:textId="707E05DF" w:rsidR="00CC2F29" w:rsidRDefault="00CC2F29" w:rsidP="00CC2F29">
            <w:r>
              <w:t>Health and Safety Report- May 2023</w:t>
            </w:r>
          </w:p>
          <w:p w14:paraId="2DB4309A" w14:textId="74B94FB2" w:rsidR="00CC2F29" w:rsidRDefault="00CC2F29" w:rsidP="00CC2F29"/>
          <w:p w14:paraId="04335202" w14:textId="3CE65FD0" w:rsidR="00CC2F29" w:rsidRDefault="00CC2F29" w:rsidP="00CC2F29">
            <w:r>
              <w:t xml:space="preserve">Moved by C. Griffin, </w:t>
            </w:r>
            <w:r w:rsidR="009D26F3">
              <w:t>seconded</w:t>
            </w:r>
            <w:r>
              <w:t xml:space="preserve"> by C. Healey</w:t>
            </w:r>
          </w:p>
          <w:p w14:paraId="58773A75" w14:textId="0E0F911F" w:rsidR="00CC2F29" w:rsidRPr="00CC2F29" w:rsidRDefault="00CC2F29" w:rsidP="00CC2F29">
            <w:pPr>
              <w:rPr>
                <w:b/>
              </w:rPr>
            </w:pPr>
            <w:r w:rsidRPr="00CC2F29">
              <w:rPr>
                <w:b/>
              </w:rPr>
              <w:t>APPROVED</w:t>
            </w:r>
          </w:p>
          <w:p w14:paraId="271FD816" w14:textId="2D6ABB22" w:rsidR="001A0323" w:rsidRPr="00D30D1C" w:rsidRDefault="001A0323" w:rsidP="00A92F45"/>
        </w:tc>
        <w:tc>
          <w:tcPr>
            <w:tcW w:w="2569" w:type="dxa"/>
          </w:tcPr>
          <w:p w14:paraId="7404A92D" w14:textId="701E99A4" w:rsidR="00C40D55" w:rsidRDefault="00C40D55" w:rsidP="0003658B"/>
        </w:tc>
      </w:tr>
      <w:tr w:rsidR="0003658B" w14:paraId="26578206" w14:textId="77777777" w:rsidTr="00C40D55">
        <w:tc>
          <w:tcPr>
            <w:tcW w:w="827" w:type="dxa"/>
          </w:tcPr>
          <w:p w14:paraId="7D8B3A01" w14:textId="77777777" w:rsidR="0003658B" w:rsidRPr="002C2F03" w:rsidRDefault="0003658B" w:rsidP="0003658B">
            <w:r>
              <w:t>8</w:t>
            </w:r>
            <w:r w:rsidRPr="002C2F03">
              <w:t>.0</w:t>
            </w:r>
          </w:p>
        </w:tc>
        <w:tc>
          <w:tcPr>
            <w:tcW w:w="2768" w:type="dxa"/>
          </w:tcPr>
          <w:p w14:paraId="613D2515" w14:textId="77777777" w:rsidR="0003658B" w:rsidRPr="00C53399" w:rsidRDefault="0003658B" w:rsidP="0003658B">
            <w:pPr>
              <w:rPr>
                <w:b/>
              </w:rPr>
            </w:pPr>
            <w:r w:rsidRPr="00C53399">
              <w:rPr>
                <w:b/>
              </w:rPr>
              <w:t>Decision Items</w:t>
            </w:r>
          </w:p>
        </w:tc>
        <w:tc>
          <w:tcPr>
            <w:tcW w:w="6930" w:type="dxa"/>
          </w:tcPr>
          <w:p w14:paraId="56907F0B" w14:textId="177003E2" w:rsidR="009D26F3" w:rsidRDefault="00CC2F29" w:rsidP="00A92F45">
            <w:r>
              <w:t xml:space="preserve">8.1 </w:t>
            </w:r>
            <w:r w:rsidR="009D26F3">
              <w:t>FN-01 Financial Management Policy Review</w:t>
            </w:r>
          </w:p>
          <w:p w14:paraId="3F51B5B1" w14:textId="77777777" w:rsidR="009D26F3" w:rsidRDefault="009D26F3" w:rsidP="00A92F45"/>
          <w:p w14:paraId="03F8FC55" w14:textId="35D1A255" w:rsidR="009D26F3" w:rsidRPr="009D26F3" w:rsidRDefault="009D26F3" w:rsidP="00A92F45">
            <w:pPr>
              <w:rPr>
                <w:b/>
              </w:rPr>
            </w:pPr>
            <w:r w:rsidRPr="009D26F3">
              <w:rPr>
                <w:b/>
              </w:rPr>
              <w:t>Motion 23-33</w:t>
            </w:r>
          </w:p>
          <w:p w14:paraId="21241476" w14:textId="1C622028" w:rsidR="009D26F3" w:rsidRDefault="009D26F3" w:rsidP="00A92F45">
            <w:r>
              <w:t>THAT the Leeds and the Thousand Islands Public Library Board approve the policy</w:t>
            </w:r>
          </w:p>
          <w:p w14:paraId="4C4D93F4" w14:textId="77777777" w:rsidR="009D26F3" w:rsidRDefault="009D26F3" w:rsidP="00A92F45">
            <w:r>
              <w:t>FN-01 Financial Management Policy as amended after presented.</w:t>
            </w:r>
          </w:p>
          <w:p w14:paraId="3042780E" w14:textId="3B35822B" w:rsidR="009D26F3" w:rsidRDefault="009D26F3" w:rsidP="00A92F45">
            <w:r>
              <w:t xml:space="preserve">Moved by B. Lolley, seconded by </w:t>
            </w:r>
          </w:p>
          <w:p w14:paraId="0ECF76DA" w14:textId="2DFBDE85" w:rsidR="009D26F3" w:rsidRPr="009D26F3" w:rsidRDefault="009D26F3" w:rsidP="00A92F45">
            <w:pPr>
              <w:rPr>
                <w:b/>
              </w:rPr>
            </w:pPr>
            <w:r w:rsidRPr="009D26F3">
              <w:rPr>
                <w:b/>
              </w:rPr>
              <w:t>APPROVED</w:t>
            </w:r>
          </w:p>
          <w:p w14:paraId="29FBB015" w14:textId="32945D26" w:rsidR="00CC2F29" w:rsidRDefault="00CC2F29" w:rsidP="00A92F45"/>
          <w:p w14:paraId="00C64390" w14:textId="6EE87954" w:rsidR="009D26F3" w:rsidRDefault="009D26F3" w:rsidP="00A92F45">
            <w:r>
              <w:t>8.2 OP-06 Accessibility Policy and Plan Review</w:t>
            </w:r>
          </w:p>
          <w:p w14:paraId="67837443" w14:textId="39102C25" w:rsidR="009D26F3" w:rsidRDefault="009D26F3" w:rsidP="00A92F45"/>
          <w:p w14:paraId="3C7A604F" w14:textId="7AD0BC96" w:rsidR="009D26F3" w:rsidRPr="00E86FDB" w:rsidRDefault="009D26F3" w:rsidP="00A92F45">
            <w:pPr>
              <w:rPr>
                <w:b/>
              </w:rPr>
            </w:pPr>
            <w:r w:rsidRPr="00E86FDB">
              <w:rPr>
                <w:b/>
              </w:rPr>
              <w:t>Motion 23-34</w:t>
            </w:r>
          </w:p>
          <w:p w14:paraId="760FBF2F" w14:textId="4591762A" w:rsidR="00E86FDB" w:rsidRDefault="009D26F3" w:rsidP="00A92F45">
            <w:r>
              <w:t>THAT the Leeds and the Thousand Islands P</w:t>
            </w:r>
            <w:r w:rsidR="00E86FDB">
              <w:t>ublic Library Board approve the policy OP-06 Accessibility and Plan Review Policy, as presented.</w:t>
            </w:r>
          </w:p>
          <w:p w14:paraId="786F0138" w14:textId="264B5DBD" w:rsidR="00E86FDB" w:rsidRDefault="00E86FDB" w:rsidP="00A92F45">
            <w:r>
              <w:t>Moved by C.Rogers, seconded by D. Diemond.</w:t>
            </w:r>
          </w:p>
          <w:p w14:paraId="3457E6D0" w14:textId="42E0398D" w:rsidR="00E86FDB" w:rsidRPr="00E86FDB" w:rsidRDefault="00E86FDB" w:rsidP="00A92F45">
            <w:pPr>
              <w:rPr>
                <w:b/>
              </w:rPr>
            </w:pPr>
            <w:r w:rsidRPr="00E86FDB">
              <w:rPr>
                <w:b/>
              </w:rPr>
              <w:t>APPROVED</w:t>
            </w:r>
          </w:p>
          <w:p w14:paraId="107F156D" w14:textId="7665BD2D" w:rsidR="00E86FDB" w:rsidRPr="00E86FDB" w:rsidRDefault="00E86FDB" w:rsidP="00A92F45">
            <w:pPr>
              <w:rPr>
                <w:b/>
              </w:rPr>
            </w:pPr>
          </w:p>
          <w:p w14:paraId="046A6CF0" w14:textId="4CD13149" w:rsidR="00EE471F" w:rsidRDefault="00E86FDB" w:rsidP="00A92F45">
            <w:r>
              <w:t>8.3 2022 Year-End/Audit, Surplus of Operational funds returned</w:t>
            </w:r>
            <w:bookmarkStart w:id="0" w:name="_GoBack"/>
            <w:bookmarkEnd w:id="0"/>
          </w:p>
          <w:p w14:paraId="51FEDD91" w14:textId="77777777" w:rsidR="00EE471F" w:rsidRDefault="00EE471F" w:rsidP="00A92F45"/>
          <w:p w14:paraId="79174360" w14:textId="03D82349" w:rsidR="00E86FDB" w:rsidRPr="00EE471F" w:rsidRDefault="00E86FDB" w:rsidP="00A92F45">
            <w:pPr>
              <w:rPr>
                <w:b/>
              </w:rPr>
            </w:pPr>
            <w:r w:rsidRPr="00EE471F">
              <w:rPr>
                <w:b/>
              </w:rPr>
              <w:t>Motion 23-35</w:t>
            </w:r>
          </w:p>
          <w:p w14:paraId="15CE69E9" w14:textId="52088BE1" w:rsidR="00E86FDB" w:rsidRDefault="00E86FDB" w:rsidP="00A92F45">
            <w:r>
              <w:t>THAT the Leeds and the Thousand Islands Public Library Board in accordance with Financial Management Policy (FN-01 Section 7.1) return unexpected surplus of funds from the municipal portion of the 2022 operational budget to the Township.</w:t>
            </w:r>
          </w:p>
          <w:p w14:paraId="2CEB1958" w14:textId="70D3AC23" w:rsidR="00E86FDB" w:rsidRDefault="00E86FDB" w:rsidP="00A92F45">
            <w:r>
              <w:lastRenderedPageBreak/>
              <w:t>Moved by P. Mercier, seconded by A. Basten.</w:t>
            </w:r>
          </w:p>
          <w:p w14:paraId="037FC0EA" w14:textId="19780ABE" w:rsidR="00E86FDB" w:rsidRDefault="00E86FDB" w:rsidP="00A92F45">
            <w:r w:rsidRPr="00EE471F">
              <w:rPr>
                <w:b/>
              </w:rPr>
              <w:t xml:space="preserve">Carried </w:t>
            </w:r>
            <w:r>
              <w:t>by B. Lolley.</w:t>
            </w:r>
          </w:p>
          <w:p w14:paraId="353F9DE4" w14:textId="77777777" w:rsidR="001A0323" w:rsidRDefault="001A0323" w:rsidP="00A92F45"/>
          <w:p w14:paraId="5F4963CF" w14:textId="77777777" w:rsidR="001A0323" w:rsidRDefault="001A0323" w:rsidP="00A92F45"/>
          <w:p w14:paraId="1E592B3D" w14:textId="649911B6" w:rsidR="001A0323" w:rsidRPr="00487434" w:rsidRDefault="001A0323" w:rsidP="00A92F45"/>
        </w:tc>
        <w:tc>
          <w:tcPr>
            <w:tcW w:w="2569" w:type="dxa"/>
          </w:tcPr>
          <w:p w14:paraId="76473F62" w14:textId="1DBC9CDC" w:rsidR="00DB5F66" w:rsidRDefault="00DB5F66" w:rsidP="00251477"/>
        </w:tc>
      </w:tr>
      <w:tr w:rsidR="00237902" w14:paraId="37E2E110" w14:textId="77777777" w:rsidTr="00C40D55">
        <w:tc>
          <w:tcPr>
            <w:tcW w:w="827" w:type="dxa"/>
          </w:tcPr>
          <w:p w14:paraId="7F0F3FAE" w14:textId="04026B5E" w:rsidR="00237902" w:rsidRDefault="003E72E2" w:rsidP="0003658B">
            <w:r>
              <w:t>9</w:t>
            </w:r>
            <w:r w:rsidR="00237902">
              <w:t>.0</w:t>
            </w:r>
          </w:p>
        </w:tc>
        <w:tc>
          <w:tcPr>
            <w:tcW w:w="2768" w:type="dxa"/>
          </w:tcPr>
          <w:p w14:paraId="070AE8EE" w14:textId="0033CC6B" w:rsidR="00237902" w:rsidRDefault="00237902" w:rsidP="0003658B">
            <w:pPr>
              <w:rPr>
                <w:b/>
              </w:rPr>
            </w:pPr>
            <w:r>
              <w:rPr>
                <w:b/>
              </w:rPr>
              <w:t>Discussion Items</w:t>
            </w:r>
          </w:p>
        </w:tc>
        <w:tc>
          <w:tcPr>
            <w:tcW w:w="6930" w:type="dxa"/>
          </w:tcPr>
          <w:p w14:paraId="5FE34D42" w14:textId="00E85C66" w:rsidR="001A0323" w:rsidRDefault="009040EB" w:rsidP="00A92F45">
            <w:pPr>
              <w:pStyle w:val="ListParagraph"/>
              <w:ind w:left="0"/>
              <w:rPr>
                <w:bCs/>
              </w:rPr>
            </w:pPr>
            <w:r>
              <w:rPr>
                <w:bCs/>
              </w:rPr>
              <w:t>9.1 Archives Report</w:t>
            </w:r>
          </w:p>
          <w:p w14:paraId="6D2D6DEC" w14:textId="75A0C6CF" w:rsidR="009040EB" w:rsidRDefault="009040EB" w:rsidP="009040EB">
            <w:pPr>
              <w:pStyle w:val="ListParagraph"/>
              <w:numPr>
                <w:ilvl w:val="0"/>
                <w:numId w:val="6"/>
              </w:numPr>
              <w:rPr>
                <w:bCs/>
              </w:rPr>
            </w:pPr>
            <w:r>
              <w:rPr>
                <w:bCs/>
              </w:rPr>
              <w:t>See attached</w:t>
            </w:r>
          </w:p>
          <w:p w14:paraId="33F7EC96" w14:textId="7CF02F3F" w:rsidR="009040EB" w:rsidRDefault="009040EB" w:rsidP="009040EB">
            <w:pPr>
              <w:rPr>
                <w:bCs/>
              </w:rPr>
            </w:pPr>
          </w:p>
          <w:p w14:paraId="25517601" w14:textId="7CBD0700" w:rsidR="009040EB" w:rsidRDefault="009040EB" w:rsidP="009040EB">
            <w:pPr>
              <w:rPr>
                <w:bCs/>
              </w:rPr>
            </w:pPr>
            <w:r>
              <w:rPr>
                <w:bCs/>
              </w:rPr>
              <w:t>P. Mercier</w:t>
            </w:r>
            <w:r w:rsidR="00EE471F">
              <w:rPr>
                <w:bCs/>
              </w:rPr>
              <w:t xml:space="preserve"> discussed how the library printed off documents for The Archives and mentioned that this service could be further expanded upon which would reflect the Townships own strategic plan in ways of increasing economic development. The Library could essentially create a Small Business Support Program which showcases the resources available from simple print jobs and document faxing which is done currently but not widely known. </w:t>
            </w:r>
          </w:p>
          <w:p w14:paraId="628E2F45" w14:textId="55719FA7" w:rsidR="004D3FFB" w:rsidRDefault="004D3FFB" w:rsidP="009040EB">
            <w:pPr>
              <w:rPr>
                <w:bCs/>
              </w:rPr>
            </w:pPr>
            <w:r>
              <w:rPr>
                <w:bCs/>
              </w:rPr>
              <w:t>Leeds County Heritage Day is May 27</w:t>
            </w:r>
            <w:r w:rsidRPr="004D3FFB">
              <w:rPr>
                <w:bCs/>
                <w:vertAlign w:val="superscript"/>
              </w:rPr>
              <w:t>th</w:t>
            </w:r>
            <w:r>
              <w:rPr>
                <w:bCs/>
              </w:rPr>
              <w:t xml:space="preserve"> which is an informal network of local heritage organizations. A great collaboration of communities working together. </w:t>
            </w:r>
          </w:p>
          <w:p w14:paraId="0306B891" w14:textId="33E33F8F" w:rsidR="004D3FFB" w:rsidRDefault="004D3FFB" w:rsidP="009040EB">
            <w:pPr>
              <w:rPr>
                <w:bCs/>
              </w:rPr>
            </w:pPr>
          </w:p>
          <w:p w14:paraId="300A2339" w14:textId="231E06DD" w:rsidR="004D3FFB" w:rsidRDefault="004D3FFB" w:rsidP="009040EB">
            <w:pPr>
              <w:rPr>
                <w:bCs/>
              </w:rPr>
            </w:pPr>
            <w:r>
              <w:rPr>
                <w:bCs/>
              </w:rPr>
              <w:t>9.2 Poll regarding availability for meeting times</w:t>
            </w:r>
          </w:p>
          <w:p w14:paraId="51FA0CF3" w14:textId="00CF96C1" w:rsidR="004D3FFB" w:rsidRDefault="004D3FFB" w:rsidP="009040EB">
            <w:pPr>
              <w:rPr>
                <w:bCs/>
              </w:rPr>
            </w:pPr>
          </w:p>
          <w:p w14:paraId="36D720BD" w14:textId="22B86C7A" w:rsidR="004D3FFB" w:rsidRPr="009040EB" w:rsidRDefault="004D3FFB" w:rsidP="009040EB">
            <w:pPr>
              <w:rPr>
                <w:bCs/>
              </w:rPr>
            </w:pPr>
            <w:r>
              <w:rPr>
                <w:bCs/>
              </w:rPr>
              <w:t xml:space="preserve">The current time of 4pm every third Monday was in favour. It was mentioned that 10 meetings per calendar year was standard in years previous but the new minimal requirement is 7. </w:t>
            </w:r>
          </w:p>
          <w:p w14:paraId="4896A988" w14:textId="06BFFD4F" w:rsidR="001A0323" w:rsidRPr="00237902" w:rsidRDefault="001A0323" w:rsidP="00A92F45">
            <w:pPr>
              <w:pStyle w:val="ListParagraph"/>
              <w:ind w:left="0"/>
              <w:rPr>
                <w:bCs/>
              </w:rPr>
            </w:pPr>
          </w:p>
        </w:tc>
        <w:tc>
          <w:tcPr>
            <w:tcW w:w="2569" w:type="dxa"/>
          </w:tcPr>
          <w:p w14:paraId="56F2B3A7" w14:textId="67DA724B" w:rsidR="00DF16E7" w:rsidRDefault="00DF16E7" w:rsidP="0003658B"/>
        </w:tc>
      </w:tr>
      <w:tr w:rsidR="0043482A" w14:paraId="638E8C18" w14:textId="77777777" w:rsidTr="00C40D55">
        <w:tc>
          <w:tcPr>
            <w:tcW w:w="827" w:type="dxa"/>
          </w:tcPr>
          <w:p w14:paraId="27394D53" w14:textId="028A2704" w:rsidR="0043482A" w:rsidRDefault="0043482A" w:rsidP="0003658B">
            <w:r>
              <w:t>1</w:t>
            </w:r>
            <w:r w:rsidR="00DF16E7">
              <w:t>0</w:t>
            </w:r>
            <w:r w:rsidR="00237902">
              <w:t>.0</w:t>
            </w:r>
          </w:p>
        </w:tc>
        <w:tc>
          <w:tcPr>
            <w:tcW w:w="2768" w:type="dxa"/>
          </w:tcPr>
          <w:p w14:paraId="5C582099" w14:textId="77777777" w:rsidR="0043482A" w:rsidRDefault="00A4711B" w:rsidP="0003658B">
            <w:pPr>
              <w:rPr>
                <w:b/>
              </w:rPr>
            </w:pPr>
            <w:r>
              <w:rPr>
                <w:b/>
              </w:rPr>
              <w:t>Information Items</w:t>
            </w:r>
          </w:p>
        </w:tc>
        <w:tc>
          <w:tcPr>
            <w:tcW w:w="6930" w:type="dxa"/>
          </w:tcPr>
          <w:p w14:paraId="7A845F40" w14:textId="0C98E383" w:rsidR="00603DB7" w:rsidRDefault="004D3FFB" w:rsidP="00933D55">
            <w:pPr>
              <w:pStyle w:val="ListParagraph"/>
              <w:ind w:left="0"/>
            </w:pPr>
            <w:r>
              <w:t>10.1 Staffing announcements</w:t>
            </w:r>
          </w:p>
          <w:p w14:paraId="626450B9" w14:textId="77777777" w:rsidR="004D3FFB" w:rsidRDefault="004D3FFB" w:rsidP="004D3FFB">
            <w:r>
              <w:t xml:space="preserve">C. Code reported two employees who were recently promoted within the library; M. Blood is the new Branch Coordinator in Lansdowne and B. Maclean has moved from a casual position to permanent part time status. </w:t>
            </w:r>
          </w:p>
          <w:p w14:paraId="3D79C058" w14:textId="77777777" w:rsidR="004D3FFB" w:rsidRDefault="004D3FFB" w:rsidP="004D3FFB">
            <w:r>
              <w:t xml:space="preserve">Recruitment for more casual staff is underway and completed before the end of May. </w:t>
            </w:r>
          </w:p>
          <w:p w14:paraId="2B183FA3" w14:textId="77777777" w:rsidR="001A0323" w:rsidRDefault="001A0323" w:rsidP="00933D55">
            <w:pPr>
              <w:pStyle w:val="ListParagraph"/>
              <w:ind w:left="0"/>
            </w:pPr>
          </w:p>
          <w:p w14:paraId="4DC32D7E" w14:textId="5C4E1D64" w:rsidR="001A0323" w:rsidRPr="0043482A" w:rsidRDefault="001A0323" w:rsidP="00933D55">
            <w:pPr>
              <w:pStyle w:val="ListParagraph"/>
              <w:ind w:left="0"/>
            </w:pPr>
          </w:p>
        </w:tc>
        <w:tc>
          <w:tcPr>
            <w:tcW w:w="2569" w:type="dxa"/>
          </w:tcPr>
          <w:p w14:paraId="53B50BB2" w14:textId="1C8EF94A" w:rsidR="005F439A" w:rsidRDefault="005F439A" w:rsidP="0003658B"/>
        </w:tc>
      </w:tr>
      <w:tr w:rsidR="0043482A" w14:paraId="3D583898" w14:textId="77777777" w:rsidTr="00C40D55">
        <w:tc>
          <w:tcPr>
            <w:tcW w:w="827" w:type="dxa"/>
          </w:tcPr>
          <w:p w14:paraId="6EA16C27" w14:textId="355FBCCD" w:rsidR="0043482A" w:rsidRDefault="0043482A" w:rsidP="0003658B">
            <w:r>
              <w:t>1</w:t>
            </w:r>
            <w:r w:rsidR="00BE01C9">
              <w:t>2</w:t>
            </w:r>
            <w:r>
              <w:t>.0</w:t>
            </w:r>
          </w:p>
        </w:tc>
        <w:tc>
          <w:tcPr>
            <w:tcW w:w="2768" w:type="dxa"/>
          </w:tcPr>
          <w:p w14:paraId="41BF028A" w14:textId="77777777" w:rsidR="0043482A" w:rsidRDefault="0043482A" w:rsidP="0003658B">
            <w:pPr>
              <w:rPr>
                <w:b/>
              </w:rPr>
            </w:pPr>
            <w:r>
              <w:rPr>
                <w:b/>
              </w:rPr>
              <w:t>Other Business/Questions</w:t>
            </w:r>
          </w:p>
        </w:tc>
        <w:tc>
          <w:tcPr>
            <w:tcW w:w="6930" w:type="dxa"/>
          </w:tcPr>
          <w:p w14:paraId="109D00C8" w14:textId="1AEC1E75" w:rsidR="001A0323" w:rsidRDefault="00E02D9D" w:rsidP="00BE01C9">
            <w:r>
              <w:t xml:space="preserve"> </w:t>
            </w:r>
            <w:r w:rsidR="004D3FFB">
              <w:t>12.1 Technology in the Library</w:t>
            </w:r>
          </w:p>
          <w:p w14:paraId="6F593097" w14:textId="4BA9F2A3" w:rsidR="004D3FFB" w:rsidRDefault="004D3FFB" w:rsidP="00BE01C9"/>
          <w:p w14:paraId="51CE32B4" w14:textId="0BC508AE" w:rsidR="004D3FFB" w:rsidRDefault="004D3FFB" w:rsidP="00BE01C9">
            <w:r>
              <w:lastRenderedPageBreak/>
              <w:t xml:space="preserve">There was brief discussion about getting a printer with blue tooth capability so patrons could print directly from their devices. </w:t>
            </w:r>
            <w:r w:rsidR="0085799F">
              <w:t xml:space="preserve">The Library is currently compiling quotes and information to present to the Board. Having this kind of technology in the Library will prove valuable, especially if we are looking at marketing services mot only at a personal point of view but also to local businesses. </w:t>
            </w:r>
          </w:p>
          <w:p w14:paraId="0273B318" w14:textId="724E7C6E" w:rsidR="001A0323" w:rsidRPr="00A4711B" w:rsidRDefault="001A0323" w:rsidP="00BE01C9"/>
        </w:tc>
        <w:tc>
          <w:tcPr>
            <w:tcW w:w="2569" w:type="dxa"/>
          </w:tcPr>
          <w:p w14:paraId="2BAA3FA4" w14:textId="13454C1A" w:rsidR="00FC6C79" w:rsidRDefault="00FC6C79" w:rsidP="0003658B"/>
        </w:tc>
      </w:tr>
      <w:tr w:rsidR="0043482A" w14:paraId="6BDABE00" w14:textId="77777777" w:rsidTr="00C40D55">
        <w:tc>
          <w:tcPr>
            <w:tcW w:w="827" w:type="dxa"/>
          </w:tcPr>
          <w:p w14:paraId="7C7FEAAB" w14:textId="35E8F871" w:rsidR="0043482A" w:rsidRDefault="0043482A" w:rsidP="0003658B">
            <w:r>
              <w:t>1</w:t>
            </w:r>
            <w:r w:rsidR="00C245E2">
              <w:t>3</w:t>
            </w:r>
            <w:r>
              <w:t>.0</w:t>
            </w:r>
          </w:p>
        </w:tc>
        <w:tc>
          <w:tcPr>
            <w:tcW w:w="2768" w:type="dxa"/>
          </w:tcPr>
          <w:p w14:paraId="525A9EF3" w14:textId="77777777" w:rsidR="0043482A" w:rsidRDefault="0043482A" w:rsidP="0003658B">
            <w:pPr>
              <w:rPr>
                <w:b/>
              </w:rPr>
            </w:pPr>
            <w:r>
              <w:rPr>
                <w:b/>
              </w:rPr>
              <w:t>Next Meeting</w:t>
            </w:r>
          </w:p>
        </w:tc>
        <w:tc>
          <w:tcPr>
            <w:tcW w:w="6930" w:type="dxa"/>
          </w:tcPr>
          <w:p w14:paraId="0CA70BB3" w14:textId="23078618" w:rsidR="001A0323" w:rsidRDefault="0085799F" w:rsidP="00A92F45">
            <w:r>
              <w:t>June 19</w:t>
            </w:r>
            <w:r w:rsidRPr="0085799F">
              <w:rPr>
                <w:vertAlign w:val="superscript"/>
              </w:rPr>
              <w:t>th</w:t>
            </w:r>
            <w:r>
              <w:t>, L</w:t>
            </w:r>
            <w:r w:rsidR="002505D1">
              <w:t>yndhurst Library</w:t>
            </w:r>
            <w:r>
              <w:t xml:space="preserve"> Meeting Room, 4pm.</w:t>
            </w:r>
          </w:p>
          <w:p w14:paraId="416769B4" w14:textId="56AD6911" w:rsidR="001A0323" w:rsidRPr="0043482A" w:rsidRDefault="001A0323" w:rsidP="00A92F45"/>
        </w:tc>
        <w:tc>
          <w:tcPr>
            <w:tcW w:w="2569" w:type="dxa"/>
          </w:tcPr>
          <w:p w14:paraId="374EFA07" w14:textId="77777777" w:rsidR="0043482A" w:rsidRDefault="0043482A" w:rsidP="0003658B"/>
        </w:tc>
      </w:tr>
      <w:tr w:rsidR="0043482A" w14:paraId="441E89EB" w14:textId="77777777" w:rsidTr="00C40D55">
        <w:tc>
          <w:tcPr>
            <w:tcW w:w="827" w:type="dxa"/>
          </w:tcPr>
          <w:p w14:paraId="41B7EF93" w14:textId="3C2C1712" w:rsidR="0043482A" w:rsidRDefault="0043482A" w:rsidP="0003658B">
            <w:r>
              <w:t>1</w:t>
            </w:r>
            <w:r w:rsidR="00C245E2">
              <w:t>4</w:t>
            </w:r>
            <w:r>
              <w:t>.0</w:t>
            </w:r>
          </w:p>
        </w:tc>
        <w:tc>
          <w:tcPr>
            <w:tcW w:w="2768" w:type="dxa"/>
          </w:tcPr>
          <w:p w14:paraId="486EB1B2" w14:textId="77777777" w:rsidR="0043482A" w:rsidRDefault="0043482A" w:rsidP="0003658B">
            <w:pPr>
              <w:rPr>
                <w:b/>
              </w:rPr>
            </w:pPr>
            <w:r>
              <w:rPr>
                <w:b/>
              </w:rPr>
              <w:t>Adjournment</w:t>
            </w:r>
          </w:p>
        </w:tc>
        <w:tc>
          <w:tcPr>
            <w:tcW w:w="6930" w:type="dxa"/>
          </w:tcPr>
          <w:p w14:paraId="4EC30A2F" w14:textId="72AA88C6" w:rsidR="001A0323" w:rsidRPr="0085799F" w:rsidRDefault="0085799F" w:rsidP="00A92F45">
            <w:r>
              <w:rPr>
                <w:b/>
              </w:rPr>
              <w:t xml:space="preserve">Motion 23-36 </w:t>
            </w:r>
            <w:r w:rsidRPr="0085799F">
              <w:t>THAT the Leeds and the Thousand Islands Public Library Board adjourn at 5:52pm.</w:t>
            </w:r>
          </w:p>
          <w:p w14:paraId="134E0C1E" w14:textId="0994E86D" w:rsidR="0085799F" w:rsidRPr="0085799F" w:rsidRDefault="0085799F" w:rsidP="00A92F45">
            <w:r w:rsidRPr="0085799F">
              <w:t>Moved by C. Griffin, seconded by C. Rogers</w:t>
            </w:r>
          </w:p>
          <w:p w14:paraId="2F3422C9" w14:textId="77777777" w:rsidR="001A0323" w:rsidRDefault="001A0323" w:rsidP="00A92F45">
            <w:pPr>
              <w:rPr>
                <w:b/>
              </w:rPr>
            </w:pPr>
          </w:p>
          <w:p w14:paraId="45CAD1C8" w14:textId="77777777" w:rsidR="001A0323" w:rsidRDefault="001A0323" w:rsidP="00A92F45">
            <w:pPr>
              <w:rPr>
                <w:b/>
              </w:rPr>
            </w:pPr>
          </w:p>
          <w:p w14:paraId="4F2E1CBC" w14:textId="77777777" w:rsidR="001A0323" w:rsidRDefault="001A0323" w:rsidP="00A92F45">
            <w:pPr>
              <w:rPr>
                <w:b/>
              </w:rPr>
            </w:pPr>
          </w:p>
          <w:p w14:paraId="59A3C497" w14:textId="10DED215" w:rsidR="001A0323" w:rsidRDefault="001A0323" w:rsidP="00A92F45">
            <w:pPr>
              <w:rPr>
                <w:b/>
              </w:rPr>
            </w:pPr>
          </w:p>
        </w:tc>
        <w:tc>
          <w:tcPr>
            <w:tcW w:w="2569" w:type="dxa"/>
          </w:tcPr>
          <w:p w14:paraId="7AB9C745" w14:textId="77777777" w:rsidR="0043482A" w:rsidRDefault="0043482A" w:rsidP="0003658B"/>
        </w:tc>
      </w:tr>
    </w:tbl>
    <w:p w14:paraId="629DCCEB" w14:textId="77777777" w:rsidR="009F3396" w:rsidRDefault="009F3396" w:rsidP="00D476F8"/>
    <w:sectPr w:rsidR="009F3396" w:rsidSect="00414647">
      <w:headerReference w:type="even" r:id="rId8"/>
      <w:headerReference w:type="default" r:id="rId9"/>
      <w:footerReference w:type="even" r:id="rId10"/>
      <w:footerReference w:type="default" r:id="rId11"/>
      <w:headerReference w:type="first" r:id="rId12"/>
      <w:footerReference w:type="first" r:id="rId13"/>
      <w:pgSz w:w="15840" w:h="12240" w:orient="landscape"/>
      <w:pgMar w:top="1296" w:right="1440"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F8258" w14:textId="77777777" w:rsidR="007B6117" w:rsidRDefault="007B6117" w:rsidP="006A12CD">
      <w:pPr>
        <w:spacing w:after="0" w:line="240" w:lineRule="auto"/>
      </w:pPr>
      <w:r>
        <w:separator/>
      </w:r>
    </w:p>
  </w:endnote>
  <w:endnote w:type="continuationSeparator" w:id="0">
    <w:p w14:paraId="0CB6BCEF" w14:textId="77777777" w:rsidR="007B6117" w:rsidRDefault="007B6117" w:rsidP="006A1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T646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B6F87" w14:textId="77777777" w:rsidR="006A12CD" w:rsidRDefault="006A12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B050C" w14:textId="77777777" w:rsidR="006A12CD" w:rsidRDefault="006A12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80184" w14:textId="77777777" w:rsidR="006A12CD" w:rsidRDefault="006A1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B23B2" w14:textId="77777777" w:rsidR="007B6117" w:rsidRDefault="007B6117" w:rsidP="006A12CD">
      <w:pPr>
        <w:spacing w:after="0" w:line="240" w:lineRule="auto"/>
      </w:pPr>
      <w:r>
        <w:separator/>
      </w:r>
    </w:p>
  </w:footnote>
  <w:footnote w:type="continuationSeparator" w:id="0">
    <w:p w14:paraId="18B0AFD0" w14:textId="77777777" w:rsidR="007B6117" w:rsidRDefault="007B6117" w:rsidP="006A1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707D1" w14:textId="77777777" w:rsidR="006A12CD" w:rsidRDefault="006A12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D7631" w14:textId="4ACAF692" w:rsidR="006A12CD" w:rsidRDefault="006A12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C7514" w14:textId="77777777" w:rsidR="006A12CD" w:rsidRDefault="006A12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971C3"/>
    <w:multiLevelType w:val="hybridMultilevel"/>
    <w:tmpl w:val="05BC7B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CA4F52"/>
    <w:multiLevelType w:val="hybridMultilevel"/>
    <w:tmpl w:val="78EA2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A1124"/>
    <w:multiLevelType w:val="hybridMultilevel"/>
    <w:tmpl w:val="BF48BB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16225B"/>
    <w:multiLevelType w:val="hybridMultilevel"/>
    <w:tmpl w:val="4FE69C46"/>
    <w:lvl w:ilvl="0" w:tplc="4DEA71DE">
      <w:start w:val="1"/>
      <w:numFmt w:val="upperRoman"/>
      <w:lvlText w:val="%1."/>
      <w:lvlJc w:val="left"/>
      <w:pPr>
        <w:ind w:left="720" w:hanging="720"/>
      </w:pPr>
      <w:rPr>
        <w:rFonts w:hint="default"/>
      </w:rPr>
    </w:lvl>
    <w:lvl w:ilvl="1" w:tplc="C43A6852">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9F9ED974">
      <w:start w:val="1"/>
      <w:numFmt w:val="upperLetter"/>
      <w:lvlText w:val="%4."/>
      <w:lvlJc w:val="left"/>
      <w:pPr>
        <w:ind w:left="2520" w:hanging="360"/>
      </w:pPr>
      <w:rPr>
        <w:rFonts w:hint="default"/>
      </w:rPr>
    </w:lvl>
    <w:lvl w:ilvl="4" w:tplc="BB621604">
      <w:start w:val="1"/>
      <w:numFmt w:val="upperLetter"/>
      <w:lvlText w:val="%5)"/>
      <w:lvlJc w:val="left"/>
      <w:pPr>
        <w:ind w:left="153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DEE2377"/>
    <w:multiLevelType w:val="hybridMultilevel"/>
    <w:tmpl w:val="AD10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790B7F"/>
    <w:multiLevelType w:val="hybridMultilevel"/>
    <w:tmpl w:val="5B44C3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zNDAzNTQ3MTYxN7JU0lEKTi0uzszPAykwtKwFAGVqFuItAAAA"/>
  </w:docVars>
  <w:rsids>
    <w:rsidRoot w:val="009F3396"/>
    <w:rsid w:val="000158E8"/>
    <w:rsid w:val="00022164"/>
    <w:rsid w:val="0003658B"/>
    <w:rsid w:val="00042ACB"/>
    <w:rsid w:val="00046B26"/>
    <w:rsid w:val="00051999"/>
    <w:rsid w:val="00053665"/>
    <w:rsid w:val="00065126"/>
    <w:rsid w:val="00074FF2"/>
    <w:rsid w:val="000939B8"/>
    <w:rsid w:val="000A6F21"/>
    <w:rsid w:val="000B1578"/>
    <w:rsid w:val="000B756A"/>
    <w:rsid w:val="000D0556"/>
    <w:rsid w:val="000D335F"/>
    <w:rsid w:val="000E13A6"/>
    <w:rsid w:val="000E24C0"/>
    <w:rsid w:val="000F1E09"/>
    <w:rsid w:val="000F40C4"/>
    <w:rsid w:val="00115500"/>
    <w:rsid w:val="00121896"/>
    <w:rsid w:val="00126000"/>
    <w:rsid w:val="00152A2E"/>
    <w:rsid w:val="00171CDD"/>
    <w:rsid w:val="00174B36"/>
    <w:rsid w:val="001A0323"/>
    <w:rsid w:val="001B17C6"/>
    <w:rsid w:val="001C4DED"/>
    <w:rsid w:val="001D5B24"/>
    <w:rsid w:val="001D7CC2"/>
    <w:rsid w:val="00237902"/>
    <w:rsid w:val="00240E01"/>
    <w:rsid w:val="00247229"/>
    <w:rsid w:val="002505D1"/>
    <w:rsid w:val="00251477"/>
    <w:rsid w:val="00252B72"/>
    <w:rsid w:val="0026164B"/>
    <w:rsid w:val="00261B74"/>
    <w:rsid w:val="00263DCC"/>
    <w:rsid w:val="00264E4D"/>
    <w:rsid w:val="00274706"/>
    <w:rsid w:val="00282C51"/>
    <w:rsid w:val="002847E7"/>
    <w:rsid w:val="002A17FF"/>
    <w:rsid w:val="002A6DA7"/>
    <w:rsid w:val="002B2C64"/>
    <w:rsid w:val="002B5A37"/>
    <w:rsid w:val="002B705D"/>
    <w:rsid w:val="002C2F03"/>
    <w:rsid w:val="002C3FB4"/>
    <w:rsid w:val="002C4258"/>
    <w:rsid w:val="002C70AE"/>
    <w:rsid w:val="002E3BAC"/>
    <w:rsid w:val="00304F75"/>
    <w:rsid w:val="0030582C"/>
    <w:rsid w:val="00305AFA"/>
    <w:rsid w:val="00311A1E"/>
    <w:rsid w:val="003135FC"/>
    <w:rsid w:val="00327B9C"/>
    <w:rsid w:val="00330A78"/>
    <w:rsid w:val="00332E1F"/>
    <w:rsid w:val="003335B5"/>
    <w:rsid w:val="00335AA9"/>
    <w:rsid w:val="0034563F"/>
    <w:rsid w:val="00347910"/>
    <w:rsid w:val="0035505C"/>
    <w:rsid w:val="00360F10"/>
    <w:rsid w:val="00361B86"/>
    <w:rsid w:val="003724BD"/>
    <w:rsid w:val="0038022D"/>
    <w:rsid w:val="00380A67"/>
    <w:rsid w:val="00380C86"/>
    <w:rsid w:val="00393F21"/>
    <w:rsid w:val="003A4F3B"/>
    <w:rsid w:val="003B415C"/>
    <w:rsid w:val="003B675B"/>
    <w:rsid w:val="003C340E"/>
    <w:rsid w:val="003C628B"/>
    <w:rsid w:val="003E0F6C"/>
    <w:rsid w:val="003E72E2"/>
    <w:rsid w:val="003F4F92"/>
    <w:rsid w:val="003F70C2"/>
    <w:rsid w:val="004075EB"/>
    <w:rsid w:val="0040760C"/>
    <w:rsid w:val="00414647"/>
    <w:rsid w:val="0043482A"/>
    <w:rsid w:val="00436D1E"/>
    <w:rsid w:val="00456369"/>
    <w:rsid w:val="00471774"/>
    <w:rsid w:val="00473338"/>
    <w:rsid w:val="0047342A"/>
    <w:rsid w:val="00474AD1"/>
    <w:rsid w:val="0048147D"/>
    <w:rsid w:val="0048579A"/>
    <w:rsid w:val="00487434"/>
    <w:rsid w:val="00490324"/>
    <w:rsid w:val="004944C7"/>
    <w:rsid w:val="00495736"/>
    <w:rsid w:val="004A5C09"/>
    <w:rsid w:val="004B5134"/>
    <w:rsid w:val="004B7DFE"/>
    <w:rsid w:val="004D3FFB"/>
    <w:rsid w:val="004E72CC"/>
    <w:rsid w:val="004F4B26"/>
    <w:rsid w:val="004F5551"/>
    <w:rsid w:val="005207FA"/>
    <w:rsid w:val="005242A7"/>
    <w:rsid w:val="005257E4"/>
    <w:rsid w:val="00537F4A"/>
    <w:rsid w:val="005426ED"/>
    <w:rsid w:val="005463A8"/>
    <w:rsid w:val="0056391D"/>
    <w:rsid w:val="00566BAB"/>
    <w:rsid w:val="00573FCC"/>
    <w:rsid w:val="00575A13"/>
    <w:rsid w:val="0058107E"/>
    <w:rsid w:val="00593B78"/>
    <w:rsid w:val="005A0AB6"/>
    <w:rsid w:val="005C3AAA"/>
    <w:rsid w:val="005D3F2F"/>
    <w:rsid w:val="005F439A"/>
    <w:rsid w:val="0060184C"/>
    <w:rsid w:val="00603DB7"/>
    <w:rsid w:val="00604988"/>
    <w:rsid w:val="0061689D"/>
    <w:rsid w:val="0061727C"/>
    <w:rsid w:val="00626B60"/>
    <w:rsid w:val="00646EB5"/>
    <w:rsid w:val="00654784"/>
    <w:rsid w:val="006716BA"/>
    <w:rsid w:val="00672C8A"/>
    <w:rsid w:val="0068547B"/>
    <w:rsid w:val="006955DB"/>
    <w:rsid w:val="006A12CD"/>
    <w:rsid w:val="006A6EE2"/>
    <w:rsid w:val="006B5D9F"/>
    <w:rsid w:val="006C5B71"/>
    <w:rsid w:val="006D322F"/>
    <w:rsid w:val="006E2DF2"/>
    <w:rsid w:val="006F11FE"/>
    <w:rsid w:val="006F74F3"/>
    <w:rsid w:val="00711BBF"/>
    <w:rsid w:val="00724DFC"/>
    <w:rsid w:val="00725A76"/>
    <w:rsid w:val="00743850"/>
    <w:rsid w:val="007448CF"/>
    <w:rsid w:val="00765839"/>
    <w:rsid w:val="007754BA"/>
    <w:rsid w:val="00782AB6"/>
    <w:rsid w:val="007969BE"/>
    <w:rsid w:val="007A175F"/>
    <w:rsid w:val="007A19DF"/>
    <w:rsid w:val="007B2EDC"/>
    <w:rsid w:val="007B3500"/>
    <w:rsid w:val="007B5099"/>
    <w:rsid w:val="007B6117"/>
    <w:rsid w:val="007D6266"/>
    <w:rsid w:val="007F5B60"/>
    <w:rsid w:val="007F5F7C"/>
    <w:rsid w:val="007F7470"/>
    <w:rsid w:val="00825473"/>
    <w:rsid w:val="008346B5"/>
    <w:rsid w:val="00856C63"/>
    <w:rsid w:val="0085799F"/>
    <w:rsid w:val="00863B73"/>
    <w:rsid w:val="0087499D"/>
    <w:rsid w:val="008755D7"/>
    <w:rsid w:val="00876FEC"/>
    <w:rsid w:val="00896021"/>
    <w:rsid w:val="008967EF"/>
    <w:rsid w:val="008A4C3D"/>
    <w:rsid w:val="008B0231"/>
    <w:rsid w:val="008B1B2D"/>
    <w:rsid w:val="008B4405"/>
    <w:rsid w:val="008C3335"/>
    <w:rsid w:val="008C73B6"/>
    <w:rsid w:val="008D3705"/>
    <w:rsid w:val="008F2472"/>
    <w:rsid w:val="009040EB"/>
    <w:rsid w:val="00907EA1"/>
    <w:rsid w:val="00914322"/>
    <w:rsid w:val="00926EFC"/>
    <w:rsid w:val="00926FAC"/>
    <w:rsid w:val="009279CD"/>
    <w:rsid w:val="00933D55"/>
    <w:rsid w:val="00943F3A"/>
    <w:rsid w:val="00960F8B"/>
    <w:rsid w:val="00994246"/>
    <w:rsid w:val="00997137"/>
    <w:rsid w:val="009A46B2"/>
    <w:rsid w:val="009C2007"/>
    <w:rsid w:val="009C671B"/>
    <w:rsid w:val="009D26F3"/>
    <w:rsid w:val="009D5DED"/>
    <w:rsid w:val="009D74BA"/>
    <w:rsid w:val="009E0C4C"/>
    <w:rsid w:val="009E7711"/>
    <w:rsid w:val="009F3396"/>
    <w:rsid w:val="009F4270"/>
    <w:rsid w:val="00A01996"/>
    <w:rsid w:val="00A02B36"/>
    <w:rsid w:val="00A17A72"/>
    <w:rsid w:val="00A21D8E"/>
    <w:rsid w:val="00A23BD0"/>
    <w:rsid w:val="00A25889"/>
    <w:rsid w:val="00A27AC5"/>
    <w:rsid w:val="00A30A42"/>
    <w:rsid w:val="00A45512"/>
    <w:rsid w:val="00A4711B"/>
    <w:rsid w:val="00A51B27"/>
    <w:rsid w:val="00A7339E"/>
    <w:rsid w:val="00A84650"/>
    <w:rsid w:val="00A85C97"/>
    <w:rsid w:val="00A92F45"/>
    <w:rsid w:val="00AA4834"/>
    <w:rsid w:val="00AA65B7"/>
    <w:rsid w:val="00AB01C2"/>
    <w:rsid w:val="00AB0EF0"/>
    <w:rsid w:val="00AB322D"/>
    <w:rsid w:val="00AB77D3"/>
    <w:rsid w:val="00AC6261"/>
    <w:rsid w:val="00AD7856"/>
    <w:rsid w:val="00AF19FE"/>
    <w:rsid w:val="00AF71AA"/>
    <w:rsid w:val="00B00937"/>
    <w:rsid w:val="00B16D5E"/>
    <w:rsid w:val="00B21412"/>
    <w:rsid w:val="00B22832"/>
    <w:rsid w:val="00B33D52"/>
    <w:rsid w:val="00B42A96"/>
    <w:rsid w:val="00B4589C"/>
    <w:rsid w:val="00B55CF7"/>
    <w:rsid w:val="00B741F1"/>
    <w:rsid w:val="00B90E6B"/>
    <w:rsid w:val="00B91B4C"/>
    <w:rsid w:val="00BE01C9"/>
    <w:rsid w:val="00BE316F"/>
    <w:rsid w:val="00BF10E5"/>
    <w:rsid w:val="00BF4567"/>
    <w:rsid w:val="00C06220"/>
    <w:rsid w:val="00C245E2"/>
    <w:rsid w:val="00C35016"/>
    <w:rsid w:val="00C40D55"/>
    <w:rsid w:val="00C42026"/>
    <w:rsid w:val="00C53399"/>
    <w:rsid w:val="00C70089"/>
    <w:rsid w:val="00C71359"/>
    <w:rsid w:val="00C713B5"/>
    <w:rsid w:val="00C72D81"/>
    <w:rsid w:val="00CA4FE9"/>
    <w:rsid w:val="00CB0AA1"/>
    <w:rsid w:val="00CB6B60"/>
    <w:rsid w:val="00CC2F29"/>
    <w:rsid w:val="00CC6054"/>
    <w:rsid w:val="00CD50E0"/>
    <w:rsid w:val="00CE147E"/>
    <w:rsid w:val="00CE36E2"/>
    <w:rsid w:val="00D068B3"/>
    <w:rsid w:val="00D1112C"/>
    <w:rsid w:val="00D1757D"/>
    <w:rsid w:val="00D226B5"/>
    <w:rsid w:val="00D30D1C"/>
    <w:rsid w:val="00D476F8"/>
    <w:rsid w:val="00D52FBE"/>
    <w:rsid w:val="00D56FDB"/>
    <w:rsid w:val="00D61D7B"/>
    <w:rsid w:val="00D6257B"/>
    <w:rsid w:val="00D756D3"/>
    <w:rsid w:val="00D762A7"/>
    <w:rsid w:val="00DA45BD"/>
    <w:rsid w:val="00DB5F66"/>
    <w:rsid w:val="00DD1025"/>
    <w:rsid w:val="00DD4559"/>
    <w:rsid w:val="00DD5EA2"/>
    <w:rsid w:val="00DE1C0B"/>
    <w:rsid w:val="00DE65A8"/>
    <w:rsid w:val="00DF16E7"/>
    <w:rsid w:val="00DF4C6E"/>
    <w:rsid w:val="00DF6F90"/>
    <w:rsid w:val="00E02D9D"/>
    <w:rsid w:val="00E050F4"/>
    <w:rsid w:val="00E06A85"/>
    <w:rsid w:val="00E12379"/>
    <w:rsid w:val="00E15831"/>
    <w:rsid w:val="00E17DC6"/>
    <w:rsid w:val="00E24381"/>
    <w:rsid w:val="00E25F47"/>
    <w:rsid w:val="00E5163E"/>
    <w:rsid w:val="00E54F07"/>
    <w:rsid w:val="00E60838"/>
    <w:rsid w:val="00E86FDB"/>
    <w:rsid w:val="00EA5A51"/>
    <w:rsid w:val="00EB5B42"/>
    <w:rsid w:val="00EB5FBE"/>
    <w:rsid w:val="00ED4135"/>
    <w:rsid w:val="00EE471F"/>
    <w:rsid w:val="00EF193D"/>
    <w:rsid w:val="00F03908"/>
    <w:rsid w:val="00F1267C"/>
    <w:rsid w:val="00F270D0"/>
    <w:rsid w:val="00F333FE"/>
    <w:rsid w:val="00F84C00"/>
    <w:rsid w:val="00F901AE"/>
    <w:rsid w:val="00F92DE2"/>
    <w:rsid w:val="00F9391E"/>
    <w:rsid w:val="00FA533E"/>
    <w:rsid w:val="00FA5A81"/>
    <w:rsid w:val="00FB0F5B"/>
    <w:rsid w:val="00FB21F7"/>
    <w:rsid w:val="00FB3830"/>
    <w:rsid w:val="00FC0F96"/>
    <w:rsid w:val="00FC6C79"/>
    <w:rsid w:val="00FE3390"/>
    <w:rsid w:val="00FF5A3C"/>
    <w:rsid w:val="00FF6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D6DE5"/>
  <w15:docId w15:val="{B6E4A9C9-0529-4356-B0F9-419D8E12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60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3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7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910"/>
    <w:rPr>
      <w:rFonts w:ascii="Tahoma" w:hAnsi="Tahoma" w:cs="Tahoma"/>
      <w:sz w:val="16"/>
      <w:szCs w:val="16"/>
    </w:rPr>
  </w:style>
  <w:style w:type="paragraph" w:styleId="ListParagraph">
    <w:name w:val="List Paragraph"/>
    <w:basedOn w:val="Normal"/>
    <w:uiPriority w:val="34"/>
    <w:qFormat/>
    <w:rsid w:val="00DD4559"/>
    <w:pPr>
      <w:ind w:left="720"/>
      <w:contextualSpacing/>
    </w:pPr>
  </w:style>
  <w:style w:type="character" w:styleId="Hyperlink">
    <w:name w:val="Hyperlink"/>
    <w:basedOn w:val="DefaultParagraphFont"/>
    <w:uiPriority w:val="99"/>
    <w:unhideWhenUsed/>
    <w:rsid w:val="00456369"/>
    <w:rPr>
      <w:color w:val="0000FF" w:themeColor="hyperlink"/>
      <w:u w:val="single"/>
    </w:rPr>
  </w:style>
  <w:style w:type="paragraph" w:styleId="Header">
    <w:name w:val="header"/>
    <w:basedOn w:val="Normal"/>
    <w:link w:val="HeaderChar"/>
    <w:uiPriority w:val="99"/>
    <w:unhideWhenUsed/>
    <w:rsid w:val="006A1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2CD"/>
  </w:style>
  <w:style w:type="paragraph" w:styleId="Footer">
    <w:name w:val="footer"/>
    <w:basedOn w:val="Normal"/>
    <w:link w:val="FooterChar"/>
    <w:uiPriority w:val="99"/>
    <w:unhideWhenUsed/>
    <w:rsid w:val="006A1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516858">
      <w:bodyDiv w:val="1"/>
      <w:marLeft w:val="0"/>
      <w:marRight w:val="0"/>
      <w:marTop w:val="0"/>
      <w:marBottom w:val="0"/>
      <w:divBdr>
        <w:top w:val="none" w:sz="0" w:space="0" w:color="auto"/>
        <w:left w:val="none" w:sz="0" w:space="0" w:color="auto"/>
        <w:bottom w:val="none" w:sz="0" w:space="0" w:color="auto"/>
        <w:right w:val="none" w:sz="0" w:space="0" w:color="auto"/>
      </w:divBdr>
    </w:div>
    <w:div w:id="466706661">
      <w:bodyDiv w:val="1"/>
      <w:marLeft w:val="0"/>
      <w:marRight w:val="0"/>
      <w:marTop w:val="0"/>
      <w:marBottom w:val="0"/>
      <w:divBdr>
        <w:top w:val="none" w:sz="0" w:space="0" w:color="auto"/>
        <w:left w:val="none" w:sz="0" w:space="0" w:color="auto"/>
        <w:bottom w:val="none" w:sz="0" w:space="0" w:color="auto"/>
        <w:right w:val="none" w:sz="0" w:space="0" w:color="auto"/>
      </w:divBdr>
    </w:div>
    <w:div w:id="642201021">
      <w:bodyDiv w:val="1"/>
      <w:marLeft w:val="0"/>
      <w:marRight w:val="0"/>
      <w:marTop w:val="0"/>
      <w:marBottom w:val="0"/>
      <w:divBdr>
        <w:top w:val="none" w:sz="0" w:space="0" w:color="auto"/>
        <w:left w:val="none" w:sz="0" w:space="0" w:color="auto"/>
        <w:bottom w:val="none" w:sz="0" w:space="0" w:color="auto"/>
        <w:right w:val="none" w:sz="0" w:space="0" w:color="auto"/>
      </w:divBdr>
    </w:div>
    <w:div w:id="723721762">
      <w:bodyDiv w:val="1"/>
      <w:marLeft w:val="0"/>
      <w:marRight w:val="0"/>
      <w:marTop w:val="0"/>
      <w:marBottom w:val="0"/>
      <w:divBdr>
        <w:top w:val="none" w:sz="0" w:space="0" w:color="auto"/>
        <w:left w:val="none" w:sz="0" w:space="0" w:color="auto"/>
        <w:bottom w:val="none" w:sz="0" w:space="0" w:color="auto"/>
        <w:right w:val="none" w:sz="0" w:space="0" w:color="auto"/>
      </w:divBdr>
    </w:div>
    <w:div w:id="768307122">
      <w:bodyDiv w:val="1"/>
      <w:marLeft w:val="0"/>
      <w:marRight w:val="0"/>
      <w:marTop w:val="0"/>
      <w:marBottom w:val="0"/>
      <w:divBdr>
        <w:top w:val="none" w:sz="0" w:space="0" w:color="auto"/>
        <w:left w:val="none" w:sz="0" w:space="0" w:color="auto"/>
        <w:bottom w:val="none" w:sz="0" w:space="0" w:color="auto"/>
        <w:right w:val="none" w:sz="0" w:space="0" w:color="auto"/>
      </w:divBdr>
    </w:div>
    <w:div w:id="787313309">
      <w:bodyDiv w:val="1"/>
      <w:marLeft w:val="0"/>
      <w:marRight w:val="0"/>
      <w:marTop w:val="0"/>
      <w:marBottom w:val="0"/>
      <w:divBdr>
        <w:top w:val="none" w:sz="0" w:space="0" w:color="auto"/>
        <w:left w:val="none" w:sz="0" w:space="0" w:color="auto"/>
        <w:bottom w:val="none" w:sz="0" w:space="0" w:color="auto"/>
        <w:right w:val="none" w:sz="0" w:space="0" w:color="auto"/>
      </w:divBdr>
    </w:div>
    <w:div w:id="810486363">
      <w:bodyDiv w:val="1"/>
      <w:marLeft w:val="0"/>
      <w:marRight w:val="0"/>
      <w:marTop w:val="0"/>
      <w:marBottom w:val="0"/>
      <w:divBdr>
        <w:top w:val="none" w:sz="0" w:space="0" w:color="auto"/>
        <w:left w:val="none" w:sz="0" w:space="0" w:color="auto"/>
        <w:bottom w:val="none" w:sz="0" w:space="0" w:color="auto"/>
        <w:right w:val="none" w:sz="0" w:space="0" w:color="auto"/>
      </w:divBdr>
    </w:div>
    <w:div w:id="1196894172">
      <w:bodyDiv w:val="1"/>
      <w:marLeft w:val="0"/>
      <w:marRight w:val="0"/>
      <w:marTop w:val="0"/>
      <w:marBottom w:val="0"/>
      <w:divBdr>
        <w:top w:val="none" w:sz="0" w:space="0" w:color="auto"/>
        <w:left w:val="none" w:sz="0" w:space="0" w:color="auto"/>
        <w:bottom w:val="none" w:sz="0" w:space="0" w:color="auto"/>
        <w:right w:val="none" w:sz="0" w:space="0" w:color="auto"/>
      </w:divBdr>
    </w:div>
    <w:div w:id="126402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ddebenedet</dc:creator>
  <cp:lastModifiedBy>Dayna DeBenedet</cp:lastModifiedBy>
  <cp:revision>12</cp:revision>
  <cp:lastPrinted>2021-01-19T15:40:00Z</cp:lastPrinted>
  <dcterms:created xsi:type="dcterms:W3CDTF">2023-04-10T23:18:00Z</dcterms:created>
  <dcterms:modified xsi:type="dcterms:W3CDTF">2023-07-11T16:21:00Z</dcterms:modified>
</cp:coreProperties>
</file>